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>
        <w:spacing w:line="300" w:lineRule="auto"/>
      </w:pPr>
      <w:bookmarkStart w:name="27lbei1487643867104" w:id="1"/>
      <w:bookmarkEnd w:id="1"/>
      <w:r>
        <w:rPr/>
        <w:t>java api中文：</w:t>
      </w:r>
      <w:hyperlink r:id="rId3">
        <w:r>
          <w:rPr>
            <w:color w:val="0000ff"/>
            <w:u w:val="single"/>
          </w:rPr>
          <w:t>http://tool.oschina.net/uploads/apidocs/jdk-zh/</w:t>
        </w:r>
      </w:hyperlink>
    </w:p>
    <w:p>
      <w:pPr>
        <w:spacing w:line="300" w:lineRule="auto"/>
      </w:pPr>
      <w:bookmarkStart w:name="65krnv1487657709968" w:id="2"/>
      <w:bookmarkEnd w:id="2"/>
    </w:p>
    <w:p>
      <w:pPr>
        <w:spacing w:line="300" w:lineRule="auto"/>
      </w:pPr>
      <w:bookmarkStart w:name="19uztz1487657702934" w:id="3"/>
      <w:bookmarkEnd w:id="3"/>
      <w:r>
        <w:rPr/>
        <w:t>1.关键字synchronized拥有锁重入的功能，也就是在使用synchronized时，当一个线程得到了一个对象的锁后，再次请求此对象时是可以再次得到该对象的锁(下例)。出现异常，锁自动释放。</w:t>
      </w:r>
    </w:p>
    <w:p>
      <w:pPr/>
      <w:bookmarkStart w:name="13infr1487644167872" w:id="4"/>
      <w:bookmarkEnd w:id="4"/>
      <w:r>
        <w:drawing>
          <wp:inline distT="0" distR="0" distB="0" distL="0">
            <wp:extent cx="2997200" cy="3187499"/>
            <wp:docPr id="0" name="Drawing 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318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4fqms1487644079147" w:id="5"/>
      <w:bookmarkEnd w:id="5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最好不要用字符串去做锁。如果用了，就不要在运行时修改字符串锁。</w:t>
      </w:r>
    </w:p>
    <w:p>
      <w:pPr>
        <w:spacing w:line="300" w:lineRule="auto"/>
      </w:pPr>
      <w:bookmarkStart w:name="81fisf1487646656763" w:id="6"/>
      <w:bookmarkEnd w:id="6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2.volatile关键字的主要作用是使变量在多个线程间可见。</w:t>
      </w:r>
    </w:p>
    <w:p>
      <w:pPr/>
      <w:bookmarkStart w:name="24cbxc1487648818153" w:id="7"/>
      <w:bookmarkEnd w:id="7"/>
      <w:r>
        <w:drawing>
          <wp:inline distT="0" distR="0" distB="0" distL="0">
            <wp:extent cx="5267325" cy="1421041"/>
            <wp:docPr id="1" name="Drawing 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84iect1487647864409" w:id="8"/>
      <w:bookmarkEnd w:id="8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例:AtomicInteger 如果执行多个addAndGet在一个方法内是非原子性的</w:t>
      </w:r>
    </w:p>
    <w:p>
      <w:pPr>
        <w:spacing w:line="300" w:lineRule="auto"/>
      </w:pPr>
      <w:bookmarkStart w:name="16esim1487649145544" w:id="9"/>
      <w:bookmarkEnd w:id="9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void xx(){ AtomicInteger.addAndGet(1);  AtomicInteger.addAndGet(2);}</w:t>
      </w:r>
    </w:p>
    <w:p>
      <w:pPr>
        <w:spacing w:line="300" w:lineRule="auto"/>
      </w:pPr>
      <w:bookmarkStart w:name="1fpny1487649042108" w:id="10"/>
      <w:bookmarkEnd w:id="10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3.线程中有2块空间，假设A,B, A是用来存放主线程中的一些变量，是为了加快效率。B是当前线程的变量存放空间，他会把A空间中主线程的变量copy一份到B.如果A中的变量发生了变化,B是看不见的，只有用关键字修饰变量后B才可见。</w:t>
      </w:r>
    </w:p>
    <w:p>
      <w:pPr/>
      <w:bookmarkStart w:name="47xmcg1487648207448" w:id="11"/>
      <w:bookmarkEnd w:id="11"/>
      <w:r>
        <w:drawing>
          <wp:inline distT="0" distR="0" distB="0" distL="0">
            <wp:extent cx="4178300" cy="3520075"/>
            <wp:docPr id="2" name="Drawing 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352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77udie1487646391905" w:id="12"/>
      <w:bookmarkEnd w:id="12"/>
    </w:p>
    <w:p>
      <w:pPr/>
      <w:bookmarkStart w:name="15wxjn1487656475677" w:id="13"/>
      <w:bookmarkEnd w:id="13"/>
      <w:r>
        <w:drawing>
          <wp:inline distT="0" distR="0" distB="0" distL="0">
            <wp:extent cx="4229100" cy="1219200"/>
            <wp:docPr id="3" name="Drawing 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56wbis1487646382201" w:id="14"/>
      <w:bookmarkEnd w:id="14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wait()会释放锁。lock.notify()执行后并不会释放锁，它必须要等这段代码块执行完才会释放锁。</w:t>
      </w:r>
    </w:p>
    <w:p>
      <w:pPr>
        <w:spacing w:line="300" w:lineRule="auto"/>
      </w:pPr>
      <w:bookmarkStart w:name="20qcmm1487656509411" w:id="15"/>
      <w:bookmarkEnd w:id="15"/>
      <w:r>
        <w:rPr>
          <w:color w:val="434950"/>
          <w:highlight w:val="white"/>
        </w:rPr>
        <w:t xml:space="preserve">工具类: CountDownLatch </w:t>
      </w:r>
      <w:r>
        <w:rPr>
          <w:highlight w:val="white"/>
        </w:rPr>
        <w:t>用给定的</w:t>
      </w:r>
      <w:r>
        <w:rPr>
          <w:i w:val="true"/>
          <w:highlight w:val="white"/>
        </w:rPr>
        <w:t>计数</w:t>
      </w:r>
      <w:r>
        <w:rPr>
          <w:highlight w:val="white"/>
        </w:rPr>
        <w:t> 初始化 CountDownLatch。由于调用了 </w:t>
      </w:r>
      <w:hyperlink r:id="rId8">
        <w:r>
          <w:rPr>
            <w:color w:val="0000ff"/>
            <w:highlight w:val="white"/>
            <w:u w:val="single"/>
          </w:rPr>
          <w:t>countDown()</w:t>
        </w:r>
      </w:hyperlink>
      <w:r>
        <w:rPr>
          <w:highlight w:val="white"/>
        </w:rPr>
        <w:t> 方法，所以在当前计数到达零之前，</w:t>
      </w:r>
      <w:hyperlink r:id="rId9">
        <w:r>
          <w:rPr>
            <w:color w:val="0000ff"/>
            <w:highlight w:val="white"/>
            <w:u w:val="single"/>
          </w:rPr>
          <w:t>await</w:t>
        </w:r>
      </w:hyperlink>
      <w:r>
        <w:rPr>
          <w:highlight w:val="white"/>
        </w:rPr>
        <w:t> 方法会一直受阻塞。之后，会释放所有等待的线程，</w:t>
      </w:r>
      <w:hyperlink r:id="rId10">
        <w:r>
          <w:rPr>
            <w:color w:val="0000ff"/>
            <w:highlight w:val="white"/>
            <w:u w:val="single"/>
          </w:rPr>
          <w:t>await</w:t>
        </w:r>
      </w:hyperlink>
      <w:r>
        <w:rPr>
          <w:highlight w:val="white"/>
        </w:rPr>
        <w:t> 的所有后续调用都将立即返回。这种现象只出现一次——计数无法被重置。如果需要重置计数，请考虑使用 </w:t>
      </w:r>
      <w:hyperlink r:id="rId11">
        <w:r>
          <w:rPr>
            <w:color w:val="0000ff"/>
            <w:highlight w:val="white"/>
            <w:u w:val="single"/>
          </w:rPr>
          <w:t>CyclicBarrier</w:t>
        </w:r>
      </w:hyperlink>
      <w:r>
        <w:rPr>
          <w:highlight w:val="white"/>
        </w:rPr>
        <w:t>。</w:t>
      </w:r>
    </w:p>
    <w:p>
      <w:pPr>
        <w:spacing w:line="300" w:lineRule="auto"/>
      </w:pPr>
      <w:bookmarkStart w:name="2nanh1487657159614" w:id="16"/>
      <w:bookmarkEnd w:id="16"/>
    </w:p>
    <w:p>
      <w:pPr/>
      <w:bookmarkStart w:name="66pkbq1487657814533" w:id="17"/>
      <w:bookmarkEnd w:id="17"/>
      <w:r>
        <w:drawing>
          <wp:inline distT="0" distR="0" distB="0" distL="0">
            <wp:extent cx="4749800" cy="1001464"/>
            <wp:docPr id="4" name="Drawing 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00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40xtrf1487657796347" w:id="18"/>
      <w:bookmarkEnd w:id="18"/>
      <w:r>
        <w:rPr/>
        <w:t>单例模式在多线程中最安全的方式：</w:t>
      </w:r>
    </w:p>
    <w:p>
      <w:pPr/>
      <w:bookmarkStart w:name="88tdce1487661240216" w:id="19"/>
      <w:bookmarkEnd w:id="19"/>
      <w:r>
        <w:drawing>
          <wp:inline distT="0" distR="0" distB="0" distL="0">
            <wp:extent cx="3759200" cy="1370443"/>
            <wp:docPr id="5" name="Drawing 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37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95lnzk1487662841751" w:id="20"/>
      <w:bookmarkEnd w:id="20"/>
    </w:p>
    <w:p>
      <w:pPr>
        <w:spacing w:line="300" w:lineRule="auto"/>
      </w:pPr>
      <w:bookmarkStart w:name="14exmc1487662910425" w:id="21"/>
      <w:bookmarkEnd w:id="21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并发容器类支持高并发</w:t>
      </w:r>
    </w:p>
    <w:p>
      <w:pPr/>
      <w:bookmarkStart w:name="77rmnm1487662841751" w:id="22"/>
      <w:bookmarkEnd w:id="22"/>
      <w:r>
        <w:drawing>
          <wp:inline distT="0" distR="0" distB="0" distL="0">
            <wp:extent cx="4838700" cy="1876425"/>
            <wp:docPr id="6" name="Drawing 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board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22dlnv1487661240680" w:id="23"/>
      <w:bookmarkEnd w:id="23"/>
    </w:p>
    <w:p>
      <w:pPr>
        <w:spacing w:line="300" w:lineRule="auto"/>
      </w:pPr>
      <w:bookmarkStart w:name="61lzkb1487667233536" w:id="24"/>
      <w:bookmarkEnd w:id="24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ConcurrentHashMap 里有16个segment,每个segment类似一个hashtable,如果线程1访问ConcurrentHashMap 时，它会对第一个segment进行加锁，第二个线程来访问时就不能访问第一个segment,它可以访问第二个segment.增加性能。</w:t>
      </w:r>
    </w:p>
    <w:p>
      <w:pPr/>
      <w:bookmarkStart w:name="31dhuc1487667394311" w:id="25"/>
      <w:bookmarkEnd w:id="25"/>
      <w:r>
        <w:drawing>
          <wp:inline distT="0" distR="0" distB="0" distL="0">
            <wp:extent cx="5181600" cy="1390650"/>
            <wp:docPr id="7" name="Drawing 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ipboard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36majg1487667549499" w:id="26"/>
      <w:bookmarkEnd w:id="26"/>
    </w:p>
    <w:p>
      <w:pPr/>
      <w:bookmarkStart w:name="66qazq1487667549499" w:id="27"/>
      <w:bookmarkEnd w:id="27"/>
      <w:r>
        <w:drawing>
          <wp:inline distT="0" distR="0" distB="0" distL="0">
            <wp:extent cx="5168900" cy="2227482"/>
            <wp:docPr id="8" name="Drawing 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ipboard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22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59yfiw1487667398886" w:id="28"/>
      <w:bookmarkEnd w:id="28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读多写少可以用CopyOnWrite. 高并发读都不用加锁，写场景多的情况下不适用。</w:t>
      </w:r>
    </w:p>
    <w:p>
      <w:pPr>
        <w:spacing w:line="300" w:lineRule="auto"/>
      </w:pPr>
      <w:bookmarkStart w:name="61kajc1487668010668" w:id="29"/>
      <w:bookmarkEnd w:id="29"/>
    </w:p>
    <w:p>
      <w:pPr>
        <w:spacing w:line="300" w:lineRule="auto"/>
      </w:pPr>
      <w:bookmarkStart w:name="5unge1487669681636" w:id="30"/>
      <w:bookmarkEnd w:id="30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并发Queue:</w:t>
      </w:r>
    </w:p>
    <w:p>
      <w:pPr>
        <w:spacing w:line="300" w:lineRule="auto"/>
      </w:pPr>
      <w:bookmarkStart w:name="34bxll1487669688772" w:id="31"/>
      <w:bookmarkEnd w:id="31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在并发队列上JDK提供了两套实现，一个是以ConcurrentLinkedQueue为代表的高性能队列，一个是以BlcokingQueue接口为代表的阻塞队列，无论哪种都继承自Queue.</w:t>
      </w:r>
    </w:p>
    <w:p>
      <w:pPr/>
      <w:bookmarkStart w:name="35bspk1487669911221" w:id="32"/>
      <w:bookmarkEnd w:id="32"/>
      <w:r>
        <w:drawing>
          <wp:inline distT="0" distR="0" distB="0" distL="0">
            <wp:extent cx="5267325" cy="1736481"/>
            <wp:docPr id="9" name="Drawing 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ipboard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3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11wvkx1487669847154" w:id="33"/>
      <w:bookmarkEnd w:id="33"/>
    </w:p>
    <w:p>
      <w:pPr>
        <w:spacing w:line="300" w:lineRule="auto"/>
      </w:pPr>
      <w:bookmarkStart w:name="0cqtt1487667553802" w:id="34"/>
      <w:bookmarkEnd w:id="34"/>
    </w:p>
    <w:p>
      <w:pPr/>
      <w:bookmarkStart w:name="80nauj1487670314696" w:id="35"/>
      <w:bookmarkEnd w:id="35"/>
      <w:r>
        <w:drawing>
          <wp:inline distT="0" distR="0" distB="0" distL="0">
            <wp:extent cx="5267325" cy="3426593"/>
            <wp:docPr id="10" name="Drawing 1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pboard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93grsa1487670312775" w:id="36"/>
      <w:bookmarkEnd w:id="36"/>
    </w:p>
    <w:p>
      <w:pPr>
        <w:spacing w:line="300" w:lineRule="auto"/>
      </w:pPr>
      <w:bookmarkStart w:name="10odmd1487686486127" w:id="37"/>
      <w:bookmarkEnd w:id="37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Funter类似于异步调用，它先返回一个空的数据（其实它启动了一个线程T去处理这个任务），用户可以做其它事情，当线程T执行完后就将结果返回。调用顺序如下：</w:t>
      </w:r>
    </w:p>
    <w:p>
      <w:pPr>
        <w:spacing w:line="300" w:lineRule="auto"/>
      </w:pPr>
      <w:bookmarkStart w:name="35umpr1487686587597" w:id="38"/>
      <w:bookmarkEnd w:id="38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1.返回空数据</w:t>
      </w:r>
    </w:p>
    <w:p>
      <w:pPr>
        <w:spacing w:line="300" w:lineRule="auto"/>
      </w:pPr>
      <w:bookmarkStart w:name="61ygxr1487686599924" w:id="39"/>
      <w:bookmarkEnd w:id="39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2.执行其它事情</w:t>
      </w:r>
    </w:p>
    <w:p>
      <w:pPr>
        <w:spacing w:line="300" w:lineRule="auto"/>
      </w:pPr>
      <w:bookmarkStart w:name="53lsrn1487686605175" w:id="40"/>
      <w:bookmarkEnd w:id="40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3.返回真实数据</w:t>
      </w:r>
    </w:p>
    <w:p>
      <w:pPr>
        <w:spacing w:line="300" w:lineRule="auto"/>
      </w:pPr>
      <w:bookmarkStart w:name="52kpwu1487670312112" w:id="41"/>
      <w:bookmarkEnd w:id="41"/>
    </w:p>
    <w:p>
      <w:pPr/>
      <w:bookmarkStart w:name="65xnhs1487685340741" w:id="42"/>
      <w:bookmarkEnd w:id="42"/>
      <w:r>
        <w:drawing>
          <wp:inline distT="0" distR="0" distB="0" distL="0">
            <wp:extent cx="5267325" cy="3579406"/>
            <wp:docPr id="11" name="Drawing 1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ipboard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7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82frae1487685339035" w:id="43"/>
      <w:bookmarkEnd w:id="43"/>
    </w:p>
    <w:p>
      <w:pPr/>
      <w:bookmarkStart w:name="10axqf1487685459636" w:id="44"/>
      <w:bookmarkEnd w:id="44"/>
      <w:r>
        <w:drawing>
          <wp:inline distT="0" distR="0" distB="0" distL="0">
            <wp:extent cx="5267325" cy="2907247"/>
            <wp:docPr id="12" name="Drawing 1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lipboard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45jglb1487686207966" w:id="45"/>
      <w:bookmarkEnd w:id="45"/>
    </w:p>
    <w:p>
      <w:pPr/>
      <w:bookmarkStart w:name="41gali1487686207966" w:id="46"/>
      <w:bookmarkEnd w:id="46"/>
      <w:r>
        <w:drawing>
          <wp:inline distT="0" distR="0" distB="0" distL="0">
            <wp:extent cx="5267325" cy="2018641"/>
            <wp:docPr id="13" name="Drawing 1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lipboard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58oqej1487686205887" w:id="47"/>
      <w:bookmarkEnd w:id="47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client有一个大的任务，将大的任务分成很多小的任务放在ConcurrentLinkedQueue里，然后创建多个worker去取取这个任务执行多线程处理。将结果存放在ConcurrentHashMap中。每个worker都会有ConcurrentLinkedQueue的引用。Master里的HashMap又保存了worker的引用。Master一启动，worker也会随着启动。</w:t>
      </w:r>
    </w:p>
    <w:p>
      <w:pPr>
        <w:spacing w:line="300" w:lineRule="auto"/>
      </w:pPr>
      <w:bookmarkStart w:name="85oxca1487686215370" w:id="48"/>
      <w:bookmarkEnd w:id="48"/>
    </w:p>
    <w:p>
      <w:pPr/>
      <w:bookmarkStart w:name="6etjy1487821146239" w:id="49"/>
      <w:bookmarkEnd w:id="49"/>
      <w:r>
        <w:drawing>
          <wp:inline distT="0" distR="0" distB="0" distL="0">
            <wp:extent cx="5267325" cy="1553066"/>
            <wp:docPr id="14" name="Drawing 1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lipboard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5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27xzop1487821088015" w:id="50"/>
      <w:bookmarkEnd w:id="50"/>
    </w:p>
    <w:p>
      <w:pPr/>
      <w:bookmarkStart w:name="40cyxf1487838673225" w:id="51"/>
      <w:bookmarkEnd w:id="51"/>
      <w:r>
        <w:drawing>
          <wp:inline distT="0" distR="0" distB="0" distL="0">
            <wp:extent cx="4724400" cy="2705100"/>
            <wp:docPr id="15" name="Drawing 1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lipboard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79umyv1487686214615" w:id="52"/>
      <w:bookmarkEnd w:id="52"/>
    </w:p>
    <w:p>
      <w:pPr/>
      <w:bookmarkStart w:name="30cfvw1487840039513" w:id="53"/>
      <w:bookmarkEnd w:id="53"/>
      <w:r>
        <w:drawing>
          <wp:inline distT="0" distR="0" distB="0" distL="0">
            <wp:extent cx="4711700" cy="2031563"/>
            <wp:docPr id="16" name="Drawing 1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lipboard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03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64ebnd1487840037496" w:id="54"/>
      <w:bookmarkEnd w:id="54"/>
    </w:p>
    <w:p>
      <w:pPr/>
      <w:bookmarkStart w:name="98tlbd1487842079568" w:id="55"/>
      <w:bookmarkEnd w:id="55"/>
      <w:r>
        <w:drawing>
          <wp:inline distT="0" distR="0" distB="0" distL="0">
            <wp:extent cx="5245100" cy="3547595"/>
            <wp:docPr id="17" name="Drawing 1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lipboard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5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28undr1487840037646" w:id="56"/>
      <w:bookmarkEnd w:id="56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自定义线程时，将 Queue传入进去用来存放任务。</w:t>
      </w:r>
    </w:p>
    <w:p>
      <w:pPr/>
      <w:bookmarkStart w:name="73tnto1487850082829" w:id="57"/>
      <w:bookmarkEnd w:id="57"/>
      <w:r>
        <w:drawing>
          <wp:inline distT="0" distR="0" distB="0" distL="0">
            <wp:extent cx="5016500" cy="2046580"/>
            <wp:docPr id="18" name="Drawing 1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lipboard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0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6czji1487843132193" w:id="58"/>
      <w:bookmarkEnd w:id="58"/>
      <w:r>
        <w:rPr/>
        <w:t>CountDownLatch是争对一个线程，阻塞一个线程。CyclicBarrier是争对多个线程，阻塞多个线程。</w:t>
      </w:r>
    </w:p>
    <w:p>
      <w:pPr/>
      <w:bookmarkStart w:name="37zino1487852621810" w:id="59"/>
      <w:bookmarkEnd w:id="59"/>
      <w:r>
        <w:drawing>
          <wp:inline distT="0" distR="0" distB="0" distL="0">
            <wp:extent cx="4914900" cy="1200150"/>
            <wp:docPr id="19" name="Drawing 1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lipboard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40ssqc1487853749329" w:id="60"/>
      <w:bookmarkEnd w:id="60"/>
    </w:p>
    <w:p>
      <w:pPr/>
      <w:bookmarkStart w:name="80dqet1487853749329" w:id="61"/>
      <w:bookmarkEnd w:id="61"/>
      <w:r>
        <w:drawing>
          <wp:inline distT="0" distR="0" distB="0" distL="0">
            <wp:extent cx="5267325" cy="3494166"/>
            <wp:docPr id="20" name="Drawing 2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lipboard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9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73zqen1487853746829" w:id="62"/>
      <w:bookmarkEnd w:id="62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future.get()是会被阻塞的，因为主函数要去取future线程的结果。</w:t>
      </w:r>
    </w:p>
    <w:p>
      <w:pPr/>
      <w:bookmarkStart w:name="30vqpo1487854160519" w:id="63"/>
      <w:bookmarkEnd w:id="63"/>
      <w:r>
        <w:drawing>
          <wp:inline distT="0" distR="0" distB="0" distL="0">
            <wp:extent cx="5054600" cy="2737114"/>
            <wp:docPr id="21" name="Drawing 2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lipboard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73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92xnab1487853865361" w:id="64"/>
      <w:bookmarkEnd w:id="64"/>
    </w:p>
    <w:p>
      <w:pPr>
        <w:spacing w:line="300" w:lineRule="auto"/>
      </w:pPr>
      <w:bookmarkStart w:name="23cywq1487854162882" w:id="65"/>
      <w:bookmarkEnd w:id="65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如果并发量大，在网络上可能 使用LVS,Nginx进行负载均衡限流，如果还不行，可以套几层LVS或Nginx。在业务上进行限流就要在代码层去限流，在Java里可能使用Semaphore进行处理。</w:t>
      </w:r>
    </w:p>
    <w:p>
      <w:pPr>
        <w:spacing w:line="300" w:lineRule="auto"/>
      </w:pPr>
      <w:bookmarkStart w:name="39ojjq1487937220652" w:id="66"/>
      <w:bookmarkEnd w:id="66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比如 Semaphore seamap = new Semaphore(5);就是我一次只允许5个线程进行处理。</w:t>
      </w:r>
    </w:p>
    <w:p>
      <w:pPr/>
      <w:bookmarkStart w:name="36jalj1487938884210" w:id="67"/>
      <w:bookmarkEnd w:id="67"/>
      <w:r>
        <w:drawing>
          <wp:inline distT="0" distR="0" distB="0" distL="0">
            <wp:extent cx="4775200" cy="3679096"/>
            <wp:docPr id="22" name="Drawing 2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lipboard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67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73ejeo1487938904827" w:id="68"/>
      <w:bookmarkEnd w:id="68"/>
    </w:p>
    <w:p>
      <w:pPr/>
      <w:bookmarkStart w:name="85vrkr1487938904827" w:id="69"/>
      <w:bookmarkEnd w:id="69"/>
      <w:r>
        <w:drawing>
          <wp:inline distT="0" distR="0" distB="0" distL="0">
            <wp:extent cx="4991100" cy="2390775"/>
            <wp:docPr id="23" name="Drawing 2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lipboard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78dxxa1487938888395" w:id="70"/>
      <w:bookmarkEnd w:id="70"/>
    </w:p>
    <w:p>
      <w:pPr>
        <w:spacing w:line="300" w:lineRule="auto"/>
      </w:pPr>
      <w:bookmarkStart w:name="79vluo1487939551985" w:id="71"/>
      <w:bookmarkEnd w:id="71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做秒杀的设计思路：独立机器，独立域名。</w:t>
      </w:r>
    </w:p>
    <w:p>
      <w:pPr>
        <w:spacing w:line="300" w:lineRule="auto"/>
      </w:pPr>
      <w:bookmarkStart w:name="42vyta1487939743136" w:id="72"/>
      <w:bookmarkEnd w:id="72"/>
    </w:p>
    <w:p>
      <w:pPr/>
      <w:bookmarkStart w:name="80lsxg1487939743759" w:id="73"/>
      <w:bookmarkEnd w:id="73"/>
      <w:r>
        <w:drawing>
          <wp:inline distT="0" distR="0" distB="0" distL="0">
            <wp:extent cx="4914900" cy="1152525"/>
            <wp:docPr id="24" name="Drawing 2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lipboard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97xqju1487940498618" w:id="74"/>
      <w:bookmarkEnd w:id="74"/>
    </w:p>
    <w:p>
      <w:pPr/>
      <w:bookmarkStart w:name="93jzac1487940498618" w:id="75"/>
      <w:bookmarkEnd w:id="75"/>
      <w:r>
        <w:drawing>
          <wp:inline distT="0" distR="0" distB="0" distL="0">
            <wp:extent cx="4864100" cy="1589637"/>
            <wp:docPr id="25" name="Drawing 2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lipboard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58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46yogi1487942194662" w:id="76"/>
      <w:bookmarkEnd w:id="76"/>
    </w:p>
    <w:p>
      <w:pPr/>
      <w:bookmarkStart w:name="30cnwi1487942194662" w:id="77"/>
      <w:bookmarkEnd w:id="77"/>
      <w:r>
        <w:drawing>
          <wp:inline distT="0" distR="0" distB="0" distL="0">
            <wp:extent cx="4902200" cy="809101"/>
            <wp:docPr id="26" name="Drawing 2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lipboard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80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47zqzt1487942193110" w:id="78"/>
      <w:bookmarkEnd w:id="78"/>
    </w:p>
    <w:p>
      <w:pPr/>
      <w:bookmarkStart w:name="24dacv1487942429629" w:id="79"/>
      <w:bookmarkEnd w:id="79"/>
      <w:r>
        <w:drawing>
          <wp:inline distT="0" distR="0" distB="0" distL="0">
            <wp:extent cx="4622800" cy="3231194"/>
            <wp:docPr id="27" name="Drawing 2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lipboard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23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91csyr1487942748872" w:id="80"/>
      <w:bookmarkEnd w:id="80"/>
    </w:p>
    <w:p>
      <w:pPr/>
      <w:bookmarkStart w:name="53aiug1487942748872" w:id="81"/>
      <w:bookmarkEnd w:id="81"/>
      <w:r>
        <w:drawing>
          <wp:inline distT="0" distR="0" distB="0" distL="0">
            <wp:extent cx="4940300" cy="1970409"/>
            <wp:docPr id="28" name="Drawing 2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lipboard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97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99yxjb1487942747380" w:id="82"/>
      <w:bookmarkEnd w:id="82"/>
    </w:p>
    <w:p>
      <w:pPr>
        <w:spacing w:line="300" w:lineRule="auto"/>
      </w:pPr>
      <w:bookmarkStart w:name="93eixz1487942749510" w:id="83"/>
      <w:bookmarkEnd w:id="83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两个读操作是可以并发的</w:t>
      </w:r>
    </w:p>
    <w:p>
      <w:pPr/>
      <w:bookmarkStart w:name="42tuwj1488010341717" w:id="84"/>
      <w:bookmarkEnd w:id="84"/>
      <w:r>
        <w:drawing>
          <wp:inline distT="0" distR="0" distB="0" distL="0">
            <wp:extent cx="5054600" cy="2427350"/>
            <wp:docPr id="29" name="Drawing 2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lipboard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4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76dcmz1487942947860" w:id="85"/>
      <w:bookmarkEnd w:id="85"/>
    </w:p>
    <w:p>
      <w:pPr/>
      <w:bookmarkStart w:name="52crrx1488025302845" w:id="86"/>
      <w:bookmarkEnd w:id="86"/>
      <w:r>
        <w:drawing>
          <wp:inline distT="0" distR="0" distB="0" distL="0">
            <wp:extent cx="5016500" cy="2889733"/>
            <wp:docPr id="30" name="Drawing 3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lipboard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8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50rneb1488025547473" w:id="87"/>
      <w:bookmarkEnd w:id="87"/>
    </w:p>
    <w:p>
      <w:pPr/>
      <w:bookmarkStart w:name="78xtgq1488025547473" w:id="88"/>
      <w:bookmarkEnd w:id="88"/>
      <w:r>
        <w:drawing>
          <wp:inline distT="0" distR="0" distB="0" distL="0">
            <wp:extent cx="4914900" cy="3371850"/>
            <wp:docPr id="31" name="Drawing 3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lipboard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21tlmn1488025305836" w:id="89"/>
      <w:bookmarkEnd w:id="89"/>
    </w:p>
    <w:p>
      <w:pPr>
        <w:spacing w:line="300" w:lineRule="auto"/>
      </w:pPr>
      <w:bookmarkStart w:name="39uonj1488025716285" w:id="90"/>
      <w:bookmarkEnd w:id="90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4特性：原子性（Atomicity）、一致性（Consistency）、隔离性（Isolation）、持久性（Durability）.</w:t>
      </w:r>
    </w:p>
    <w:p>
      <w:pPr>
        <w:spacing w:line="300" w:lineRule="auto"/>
      </w:pPr>
      <w:bookmarkStart w:name="93nraf1487644079457" w:id="91"/>
      <w:bookmarkEnd w:id="91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打个比方，假如我9:00在oracle数据库里执行了一条查询语句查找a的结果，当前a=100，可能要9:10出结果.这时DBA易总在9:05分更新了a并进行了提交(a=200).那么9:10分时我看到的结果应该是什么 呢？其实应该还是100，因为oracle里有一个undo的机制，就是在易总更新提交时，它会把原来的数据100放到undo里，当在9:10分查询到a时，oracle会发现undo发生了变化，所以他不会取现在的值，而是去undo里去取被保存的值100.这就是数据一致性。</w:t>
      </w:r>
    </w:p>
    <w:p>
      <w:pPr>
        <w:spacing w:line="300" w:lineRule="auto"/>
      </w:pPr>
      <w:bookmarkStart w:name="88ivgx1487644079940" w:id="92"/>
      <w:bookmarkEnd w:id="92"/>
    </w:p>
    <w:p>
      <w:pPr>
        <w:spacing w:line="300" w:lineRule="auto"/>
      </w:pPr>
      <w:bookmarkStart w:name="19wprd1487644080107" w:id="93"/>
      <w:bookmarkEnd w:id="93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http://tool.oschina.net/uploads/apidocs/jdk-zh/java/util/concurrent/CountDownLatch.html#await()" TargetMode="External" Type="http://schemas.openxmlformats.org/officeDocument/2006/relationships/hyperlink"/>
<Relationship Id="rId11" Target="http://tool.oschina.net/uploads/apidocs/jdk-zh/java/util/concurrent/CyclicBarrier.html" TargetMode="External" Type="http://schemas.openxmlformats.org/officeDocument/2006/relationships/hyperlink"/>
<Relationship Id="rId12" Target="media/image5.png" Type="http://schemas.openxmlformats.org/officeDocument/2006/relationships/image"/>
<Relationship Id="rId13" Target="media/image6.png" Type="http://schemas.openxmlformats.org/officeDocument/2006/relationships/image"/>
<Relationship Id="rId14" Target="media/image7.png" Type="http://schemas.openxmlformats.org/officeDocument/2006/relationships/image"/>
<Relationship Id="rId15" Target="media/image8.png" Type="http://schemas.openxmlformats.org/officeDocument/2006/relationships/image"/>
<Relationship Id="rId16" Target="media/image9.png" Type="http://schemas.openxmlformats.org/officeDocument/2006/relationships/image"/>
<Relationship Id="rId17" Target="media/image10.png" Type="http://schemas.openxmlformats.org/officeDocument/2006/relationships/image"/>
<Relationship Id="rId18" Target="media/image11.png" Type="http://schemas.openxmlformats.org/officeDocument/2006/relationships/image"/>
<Relationship Id="rId19" Target="media/image12.png" Type="http://schemas.openxmlformats.org/officeDocument/2006/relationships/image"/>
<Relationship Id="rId2" Target="styles.xml" Type="http://schemas.openxmlformats.org/officeDocument/2006/relationships/styles"/>
<Relationship Id="rId20" Target="media/image13.png" Type="http://schemas.openxmlformats.org/officeDocument/2006/relationships/image"/>
<Relationship Id="rId21" Target="media/image14.png" Type="http://schemas.openxmlformats.org/officeDocument/2006/relationships/image"/>
<Relationship Id="rId22" Target="media/image15.png" Type="http://schemas.openxmlformats.org/officeDocument/2006/relationships/image"/>
<Relationship Id="rId23" Target="media/image16.png" Type="http://schemas.openxmlformats.org/officeDocument/2006/relationships/image"/>
<Relationship Id="rId24" Target="media/image17.png" Type="http://schemas.openxmlformats.org/officeDocument/2006/relationships/image"/>
<Relationship Id="rId25" Target="media/image18.png" Type="http://schemas.openxmlformats.org/officeDocument/2006/relationships/image"/>
<Relationship Id="rId26" Target="media/image19.png" Type="http://schemas.openxmlformats.org/officeDocument/2006/relationships/image"/>
<Relationship Id="rId27" Target="media/image20.png" Type="http://schemas.openxmlformats.org/officeDocument/2006/relationships/image"/>
<Relationship Id="rId28" Target="media/image21.png" Type="http://schemas.openxmlformats.org/officeDocument/2006/relationships/image"/>
<Relationship Id="rId29" Target="media/image22.png" Type="http://schemas.openxmlformats.org/officeDocument/2006/relationships/image"/>
<Relationship Id="rId3" Target="http://tool.oschina.net/uploads/apidocs/jdk-zh/" TargetMode="External" Type="http://schemas.openxmlformats.org/officeDocument/2006/relationships/hyperlink"/>
<Relationship Id="rId30" Target="media/image23.png" Type="http://schemas.openxmlformats.org/officeDocument/2006/relationships/image"/>
<Relationship Id="rId31" Target="media/image24.png" Type="http://schemas.openxmlformats.org/officeDocument/2006/relationships/image"/>
<Relationship Id="rId32" Target="media/image25.png" Type="http://schemas.openxmlformats.org/officeDocument/2006/relationships/image"/>
<Relationship Id="rId33" Target="media/image26.png" Type="http://schemas.openxmlformats.org/officeDocument/2006/relationships/image"/>
<Relationship Id="rId34" Target="media/image27.png" Type="http://schemas.openxmlformats.org/officeDocument/2006/relationships/image"/>
<Relationship Id="rId35" Target="media/image28.png" Type="http://schemas.openxmlformats.org/officeDocument/2006/relationships/image"/>
<Relationship Id="rId36" Target="media/image29.png" Type="http://schemas.openxmlformats.org/officeDocument/2006/relationships/image"/>
<Relationship Id="rId37" Target="media/image30.png" Type="http://schemas.openxmlformats.org/officeDocument/2006/relationships/image"/>
<Relationship Id="rId38" Target="media/image31.png" Type="http://schemas.openxmlformats.org/officeDocument/2006/relationships/image"/>
<Relationship Id="rId39" Target="media/image32.png" Type="http://schemas.openxmlformats.org/officeDocument/2006/relationships/image"/>
<Relationship Id="rId4" Target="media/image1.png" Type="http://schemas.openxmlformats.org/officeDocument/2006/relationships/image"/>
<Relationship Id="rId5" Target="media/image2.png" Type="http://schemas.openxmlformats.org/officeDocument/2006/relationships/image"/>
<Relationship Id="rId6" Target="media/image3.png" Type="http://schemas.openxmlformats.org/officeDocument/2006/relationships/image"/>
<Relationship Id="rId7" Target="media/image4.png" Type="http://schemas.openxmlformats.org/officeDocument/2006/relationships/image"/>
<Relationship Id="rId8" Target="http://tool.oschina.net/uploads/apidocs/jdk-zh/java/util/concurrent/CountDownLatch.html#countDown()" TargetMode="External" Type="http://schemas.openxmlformats.org/officeDocument/2006/relationships/hyperlink"/>
<Relationship Id="rId9" Target="http://tool.oschina.net/uploads/apidocs/jdk-zh/java/util/concurrent/CountDownLatch.html#await()" TargetMode="External" Type="http://schemas.openxmlformats.org/officeDocument/2006/relationships/hyperlink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2019-03-06T03:03:09Z</dcterms:created>
  <dc:creator>Apache POI</dc:creator>
</cp:coreProperties>
</file>